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90B" w:rsidRPr="00033DFB" w:rsidRDefault="00AA4E08" w:rsidP="00162CFB">
      <w:pPr>
        <w:jc w:val="center"/>
        <w:rPr>
          <w:rFonts w:asciiTheme="majorHAnsi" w:hAnsiTheme="majorHAnsi"/>
          <w:b/>
          <w:sz w:val="52"/>
        </w:rPr>
      </w:pPr>
      <w:r w:rsidRPr="00033DFB">
        <w:rPr>
          <w:rFonts w:asciiTheme="majorHAnsi" w:hAnsiTheme="majorHAnsi"/>
          <w:b/>
          <w:sz w:val="52"/>
        </w:rPr>
        <w:t>Montage Anleitung</w:t>
      </w:r>
    </w:p>
    <w:p w:rsidR="0050290B" w:rsidRPr="00985375" w:rsidRDefault="0050290B" w:rsidP="00162CFB">
      <w:pPr>
        <w:pStyle w:val="Listenabsatz"/>
        <w:numPr>
          <w:ilvl w:val="0"/>
          <w:numId w:val="2"/>
        </w:numPr>
        <w:rPr>
          <w:b/>
          <w:sz w:val="36"/>
        </w:rPr>
      </w:pPr>
      <w:r w:rsidRPr="00985375">
        <w:rPr>
          <w:b/>
          <w:sz w:val="36"/>
        </w:rPr>
        <w:t>Vorbereitung</w:t>
      </w:r>
    </w:p>
    <w:p w:rsidR="0050290B" w:rsidRPr="00985375" w:rsidRDefault="0050290B" w:rsidP="00162CFB">
      <w:pPr>
        <w:pStyle w:val="Listenabsatz"/>
        <w:numPr>
          <w:ilvl w:val="0"/>
          <w:numId w:val="2"/>
        </w:numPr>
        <w:rPr>
          <w:b/>
          <w:sz w:val="36"/>
        </w:rPr>
      </w:pPr>
      <w:r w:rsidRPr="00985375">
        <w:rPr>
          <w:b/>
          <w:sz w:val="36"/>
        </w:rPr>
        <w:t>Montage</w:t>
      </w:r>
    </w:p>
    <w:p w:rsidR="0050290B" w:rsidRPr="00985375" w:rsidRDefault="0050290B" w:rsidP="00162CFB">
      <w:pPr>
        <w:pStyle w:val="Listenabsatz"/>
        <w:rPr>
          <w:b/>
          <w:sz w:val="36"/>
        </w:rPr>
      </w:pPr>
      <w:r w:rsidRPr="00985375">
        <w:rPr>
          <w:b/>
          <w:sz w:val="36"/>
        </w:rPr>
        <w:t xml:space="preserve">2.1) 90° </w:t>
      </w:r>
      <w:proofErr w:type="spellStart"/>
      <w:r w:rsidRPr="00985375">
        <w:rPr>
          <w:b/>
          <w:sz w:val="36"/>
        </w:rPr>
        <w:t>Unteneinbringung</w:t>
      </w:r>
      <w:proofErr w:type="spellEnd"/>
    </w:p>
    <w:p w:rsidR="0050290B" w:rsidRPr="00985375" w:rsidRDefault="0050290B" w:rsidP="00162CFB">
      <w:pPr>
        <w:pStyle w:val="Listenabsatz"/>
        <w:rPr>
          <w:b/>
          <w:sz w:val="36"/>
        </w:rPr>
      </w:pPr>
      <w:r w:rsidRPr="00985375">
        <w:rPr>
          <w:b/>
          <w:sz w:val="36"/>
        </w:rPr>
        <w:t xml:space="preserve">2.2) </w:t>
      </w:r>
      <w:r w:rsidR="006E1FC6" w:rsidRPr="00985375">
        <w:rPr>
          <w:b/>
          <w:sz w:val="36"/>
        </w:rPr>
        <w:t>Seiteneinbringung</w:t>
      </w:r>
    </w:p>
    <w:p w:rsidR="0050290B" w:rsidRPr="00985375" w:rsidRDefault="006E1FC6" w:rsidP="00162CFB">
      <w:pPr>
        <w:pStyle w:val="Listenabsatz"/>
        <w:rPr>
          <w:b/>
          <w:sz w:val="36"/>
        </w:rPr>
      </w:pPr>
      <w:r w:rsidRPr="00985375">
        <w:rPr>
          <w:b/>
          <w:sz w:val="36"/>
        </w:rPr>
        <w:t xml:space="preserve">2.3) </w:t>
      </w:r>
      <w:proofErr w:type="spellStart"/>
      <w:r w:rsidR="0050290B" w:rsidRPr="00985375">
        <w:rPr>
          <w:b/>
          <w:sz w:val="36"/>
        </w:rPr>
        <w:t>Obeneinbringung</w:t>
      </w:r>
      <w:proofErr w:type="spellEnd"/>
    </w:p>
    <w:p w:rsidR="0050290B" w:rsidRPr="00985375" w:rsidRDefault="0050290B" w:rsidP="00162CFB">
      <w:pPr>
        <w:pStyle w:val="Listenabsatz"/>
        <w:numPr>
          <w:ilvl w:val="0"/>
          <w:numId w:val="2"/>
        </w:numPr>
        <w:rPr>
          <w:b/>
          <w:sz w:val="36"/>
        </w:rPr>
      </w:pPr>
      <w:r w:rsidRPr="00985375">
        <w:rPr>
          <w:b/>
          <w:sz w:val="36"/>
        </w:rPr>
        <w:t>Endkontrolle</w:t>
      </w:r>
    </w:p>
    <w:p w:rsidR="0050290B" w:rsidRPr="001179FF" w:rsidRDefault="0050290B" w:rsidP="00162CFB">
      <w:pPr>
        <w:rPr>
          <w:rFonts w:asciiTheme="majorHAnsi" w:hAnsiTheme="majorHAnsi"/>
          <w:sz w:val="28"/>
        </w:rPr>
      </w:pPr>
      <w:r w:rsidRPr="001179FF">
        <w:rPr>
          <w:rFonts w:asciiTheme="majorHAnsi" w:hAnsiTheme="majorHAnsi"/>
          <w:sz w:val="28"/>
        </w:rPr>
        <w:t>1) Vorbereitung</w:t>
      </w:r>
    </w:p>
    <w:p w:rsidR="0050290B" w:rsidRDefault="0050290B" w:rsidP="00162CFB">
      <w:pPr>
        <w:spacing w:after="0"/>
        <w:rPr>
          <w:sz w:val="24"/>
        </w:rPr>
      </w:pPr>
      <w:r w:rsidRPr="0050290B">
        <w:rPr>
          <w:sz w:val="24"/>
        </w:rPr>
        <w:t>Bestandsaufnahme</w:t>
      </w:r>
      <w:r w:rsidR="001179FF">
        <w:rPr>
          <w:sz w:val="24"/>
        </w:rPr>
        <w:t xml:space="preserve"> aller Bauteile und Montage Komponenten.</w:t>
      </w:r>
    </w:p>
    <w:p w:rsidR="001179FF" w:rsidRDefault="001179FF" w:rsidP="00162CFB">
      <w:pPr>
        <w:rPr>
          <w:sz w:val="24"/>
        </w:rPr>
      </w:pPr>
      <w:r>
        <w:rPr>
          <w:sz w:val="24"/>
        </w:rPr>
        <w:t>(Schrauben, Muttern, Rohrsystem,…)</w:t>
      </w:r>
    </w:p>
    <w:p w:rsidR="001179FF" w:rsidRDefault="001179FF" w:rsidP="00162CFB">
      <w:pPr>
        <w:rPr>
          <w:sz w:val="24"/>
        </w:rPr>
      </w:pPr>
      <w:r>
        <w:rPr>
          <w:sz w:val="24"/>
        </w:rPr>
        <w:t>Nach der Bestandsaufnahme werden die Maße der Anlage überprüft, ob diese mit der Zeichnung übereinstimmen.</w:t>
      </w:r>
    </w:p>
    <w:p w:rsidR="001179FF" w:rsidRDefault="006E1FC6" w:rsidP="00162CFB">
      <w:pPr>
        <w:rPr>
          <w:sz w:val="24"/>
        </w:rPr>
      </w:pPr>
      <w:r>
        <w:rPr>
          <w:noProof/>
          <w:sz w:val="24"/>
          <w:lang w:eastAsia="de-DE"/>
        </w:rPr>
        <w:drawing>
          <wp:anchor distT="0" distB="0" distL="114300" distR="114300" simplePos="0" relativeHeight="251658240" behindDoc="0" locked="0" layoutInCell="1" allowOverlap="1">
            <wp:simplePos x="0" y="0"/>
            <wp:positionH relativeFrom="column">
              <wp:posOffset>3329305</wp:posOffset>
            </wp:positionH>
            <wp:positionV relativeFrom="paragraph">
              <wp:posOffset>116840</wp:posOffset>
            </wp:positionV>
            <wp:extent cx="2905760" cy="2171700"/>
            <wp:effectExtent l="19050" t="0" r="8890" b="0"/>
            <wp:wrapSquare wrapText="bothSides"/>
            <wp:docPr id="1" name="Bild 1" descr="P:\Biogas\Montage Anleitung\IMG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iogas\Montage Anleitung\IMG_0437.JPG"/>
                    <pic:cNvPicPr>
                      <a:picLocks noChangeAspect="1" noChangeArrowheads="1"/>
                    </pic:cNvPicPr>
                  </pic:nvPicPr>
                  <pic:blipFill>
                    <a:blip r:embed="rId5" cstate="print"/>
                    <a:srcRect/>
                    <a:stretch>
                      <a:fillRect/>
                    </a:stretch>
                  </pic:blipFill>
                  <pic:spPr bwMode="auto">
                    <a:xfrm>
                      <a:off x="0" y="0"/>
                      <a:ext cx="2905760" cy="2171700"/>
                    </a:xfrm>
                    <a:prstGeom prst="rect">
                      <a:avLst/>
                    </a:prstGeom>
                    <a:noFill/>
                    <a:ln w="9525">
                      <a:noFill/>
                      <a:miter lim="800000"/>
                      <a:headEnd/>
                      <a:tailEnd/>
                    </a:ln>
                  </pic:spPr>
                </pic:pic>
              </a:graphicData>
            </a:graphic>
          </wp:anchor>
        </w:drawing>
      </w:r>
    </w:p>
    <w:p w:rsidR="001179FF" w:rsidRPr="001179FF" w:rsidRDefault="001179FF" w:rsidP="00162CFB">
      <w:pPr>
        <w:rPr>
          <w:rFonts w:asciiTheme="majorHAnsi" w:hAnsiTheme="majorHAnsi"/>
          <w:sz w:val="28"/>
        </w:rPr>
      </w:pPr>
      <w:r w:rsidRPr="001179FF">
        <w:rPr>
          <w:rFonts w:asciiTheme="majorHAnsi" w:hAnsiTheme="majorHAnsi"/>
          <w:sz w:val="28"/>
        </w:rPr>
        <w:t>2) Montage</w:t>
      </w:r>
    </w:p>
    <w:p w:rsidR="001179FF" w:rsidRDefault="001179FF" w:rsidP="00162CFB">
      <w:pPr>
        <w:rPr>
          <w:rFonts w:asciiTheme="majorHAnsi" w:hAnsiTheme="majorHAnsi"/>
          <w:sz w:val="28"/>
        </w:rPr>
      </w:pPr>
      <w:r w:rsidRPr="001179FF">
        <w:rPr>
          <w:rFonts w:asciiTheme="majorHAnsi" w:hAnsiTheme="majorHAnsi"/>
          <w:sz w:val="28"/>
        </w:rPr>
        <w:t xml:space="preserve">2.1) 90° </w:t>
      </w:r>
      <w:proofErr w:type="spellStart"/>
      <w:r w:rsidRPr="001179FF">
        <w:rPr>
          <w:rFonts w:asciiTheme="majorHAnsi" w:hAnsiTheme="majorHAnsi"/>
          <w:sz w:val="28"/>
        </w:rPr>
        <w:t>Unteneinbringung</w:t>
      </w:r>
      <w:proofErr w:type="spellEnd"/>
    </w:p>
    <w:p w:rsidR="00EC3734" w:rsidRDefault="00EC3734" w:rsidP="00162CFB">
      <w:pPr>
        <w:rPr>
          <w:sz w:val="24"/>
        </w:rPr>
      </w:pPr>
      <w:r>
        <w:rPr>
          <w:noProof/>
          <w:sz w:val="24"/>
          <w:lang w:eastAsia="de-DE"/>
        </w:rPr>
        <w:drawing>
          <wp:anchor distT="0" distB="0" distL="114300" distR="114300" simplePos="0" relativeHeight="251659264" behindDoc="0" locked="0" layoutInCell="1" allowOverlap="1">
            <wp:simplePos x="0" y="0"/>
            <wp:positionH relativeFrom="column">
              <wp:posOffset>138430</wp:posOffset>
            </wp:positionH>
            <wp:positionV relativeFrom="paragraph">
              <wp:posOffset>1476375</wp:posOffset>
            </wp:positionV>
            <wp:extent cx="2571750" cy="1924050"/>
            <wp:effectExtent l="19050" t="0" r="0" b="0"/>
            <wp:wrapSquare wrapText="bothSides"/>
            <wp:docPr id="2" name="Bild 2" descr="P:\Biogas\Montage Anleitung\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iogas\Montage Anleitung\IMG_0440.JPG"/>
                    <pic:cNvPicPr>
                      <a:picLocks noChangeAspect="1" noChangeArrowheads="1"/>
                    </pic:cNvPicPr>
                  </pic:nvPicPr>
                  <pic:blipFill>
                    <a:blip r:embed="rId6" cstate="print"/>
                    <a:srcRect/>
                    <a:stretch>
                      <a:fillRect/>
                    </a:stretch>
                  </pic:blipFill>
                  <pic:spPr bwMode="auto">
                    <a:xfrm>
                      <a:off x="0" y="0"/>
                      <a:ext cx="2571750" cy="1924050"/>
                    </a:xfrm>
                    <a:prstGeom prst="rect">
                      <a:avLst/>
                    </a:prstGeom>
                    <a:noFill/>
                    <a:ln w="9525">
                      <a:noFill/>
                      <a:miter lim="800000"/>
                      <a:headEnd/>
                      <a:tailEnd/>
                    </a:ln>
                  </pic:spPr>
                </pic:pic>
              </a:graphicData>
            </a:graphic>
          </wp:anchor>
        </w:drawing>
      </w:r>
      <w:r w:rsidR="001179FF">
        <w:rPr>
          <w:sz w:val="24"/>
        </w:rPr>
        <w:t xml:space="preserve">Man beginnt mit der Anprobe des </w:t>
      </w:r>
      <w:r>
        <w:rPr>
          <w:sz w:val="24"/>
        </w:rPr>
        <w:t>D</w:t>
      </w:r>
      <w:r w:rsidR="001179FF">
        <w:rPr>
          <w:sz w:val="24"/>
        </w:rPr>
        <w:t xml:space="preserve">urchbruchflansches ohne </w:t>
      </w:r>
      <w:r>
        <w:rPr>
          <w:sz w:val="24"/>
        </w:rPr>
        <w:t>das Einbringr</w:t>
      </w:r>
      <w:r w:rsidR="001179FF">
        <w:rPr>
          <w:sz w:val="24"/>
        </w:rPr>
        <w:t>ohr. Wenn der Durchbruchflansch passt, wird die Dichtmasse (</w:t>
      </w:r>
      <w:proofErr w:type="spellStart"/>
      <w:r w:rsidR="001179FF">
        <w:rPr>
          <w:sz w:val="24"/>
        </w:rPr>
        <w:t>Sikaflex</w:t>
      </w:r>
      <w:proofErr w:type="spellEnd"/>
      <w:r w:rsidR="001179FF">
        <w:rPr>
          <w:sz w:val="24"/>
        </w:rPr>
        <w:t xml:space="preserve">) auf dem Durchbruchflansch oder auf dem </w:t>
      </w:r>
      <w:r>
        <w:rPr>
          <w:sz w:val="24"/>
        </w:rPr>
        <w:t>Durchbruch angebracht.</w:t>
      </w:r>
    </w:p>
    <w:p w:rsidR="00EC3734" w:rsidRPr="00EC3734" w:rsidRDefault="00EC3734" w:rsidP="00EC3734">
      <w:pPr>
        <w:rPr>
          <w:sz w:val="24"/>
        </w:rPr>
      </w:pPr>
    </w:p>
    <w:p w:rsidR="00162CFB" w:rsidRDefault="00162CFB" w:rsidP="00162CFB">
      <w:pPr>
        <w:ind w:firstLine="708"/>
        <w:rPr>
          <w:sz w:val="24"/>
        </w:rPr>
      </w:pPr>
    </w:p>
    <w:p w:rsidR="00EC3734" w:rsidRDefault="00EC3734" w:rsidP="00162CFB">
      <w:pPr>
        <w:ind w:firstLine="708"/>
        <w:rPr>
          <w:sz w:val="24"/>
        </w:rPr>
      </w:pPr>
      <w:r>
        <w:rPr>
          <w:sz w:val="24"/>
        </w:rPr>
        <w:t xml:space="preserve">Danach wird der Flansch draufgelegt </w:t>
      </w:r>
      <w:r w:rsidR="00BF6C25">
        <w:rPr>
          <w:sz w:val="24"/>
        </w:rPr>
        <w:tab/>
      </w:r>
      <w:r>
        <w:rPr>
          <w:sz w:val="24"/>
        </w:rPr>
        <w:t>und festgedübelt.</w:t>
      </w:r>
      <w:r w:rsidR="00BF6C25">
        <w:rPr>
          <w:sz w:val="24"/>
        </w:rPr>
        <w:t xml:space="preserve"> Nach der Montage</w:t>
      </w:r>
      <w:r w:rsidR="00BF6C25">
        <w:rPr>
          <w:sz w:val="24"/>
        </w:rPr>
        <w:tab/>
        <w:t xml:space="preserve">des Flansches den Container </w:t>
      </w:r>
      <w:r w:rsidR="00BF6C25">
        <w:rPr>
          <w:sz w:val="24"/>
        </w:rPr>
        <w:tab/>
        <w:t xml:space="preserve">Positionieren und provisorisch </w:t>
      </w:r>
      <w:r w:rsidR="00BF6C25">
        <w:rPr>
          <w:sz w:val="24"/>
        </w:rPr>
        <w:tab/>
        <w:t>verschrauben.</w:t>
      </w:r>
    </w:p>
    <w:p w:rsidR="00BF6C25" w:rsidRDefault="00BF6C25" w:rsidP="00BF6C25">
      <w:pPr>
        <w:spacing w:after="0"/>
        <w:ind w:firstLine="708"/>
        <w:rPr>
          <w:sz w:val="24"/>
        </w:rPr>
      </w:pPr>
    </w:p>
    <w:p w:rsidR="00BF6C25" w:rsidRDefault="00BF6C25" w:rsidP="00BF6C25">
      <w:pPr>
        <w:spacing w:after="0"/>
        <w:ind w:firstLine="708"/>
        <w:rPr>
          <w:sz w:val="24"/>
        </w:rPr>
      </w:pPr>
    </w:p>
    <w:p w:rsidR="00BF6C25" w:rsidRDefault="00BF6C25" w:rsidP="00BF6C25">
      <w:pPr>
        <w:spacing w:after="0"/>
        <w:ind w:firstLine="708"/>
        <w:rPr>
          <w:sz w:val="24"/>
        </w:rPr>
      </w:pPr>
    </w:p>
    <w:p w:rsidR="00BF6C25" w:rsidRDefault="00BF6C25" w:rsidP="00162CFB">
      <w:pPr>
        <w:rPr>
          <w:sz w:val="24"/>
        </w:rPr>
      </w:pPr>
      <w:r>
        <w:rPr>
          <w:noProof/>
          <w:sz w:val="24"/>
          <w:lang w:eastAsia="de-DE"/>
        </w:rPr>
        <w:lastRenderedPageBreak/>
        <w:drawing>
          <wp:anchor distT="0" distB="0" distL="114300" distR="114300" simplePos="0" relativeHeight="251660288" behindDoc="0" locked="0" layoutInCell="1" allowOverlap="1">
            <wp:simplePos x="0" y="0"/>
            <wp:positionH relativeFrom="column">
              <wp:posOffset>2967355</wp:posOffset>
            </wp:positionH>
            <wp:positionV relativeFrom="paragraph">
              <wp:posOffset>-252095</wp:posOffset>
            </wp:positionV>
            <wp:extent cx="3021330" cy="2256155"/>
            <wp:effectExtent l="19050" t="0" r="7620" b="0"/>
            <wp:wrapSquare wrapText="bothSides"/>
            <wp:docPr id="3" name="Bild 3" descr="P:\Biogas\Montage Anleitung\I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Biogas\Montage Anleitung\IMG_0441.JPG"/>
                    <pic:cNvPicPr>
                      <a:picLocks noChangeAspect="1" noChangeArrowheads="1"/>
                    </pic:cNvPicPr>
                  </pic:nvPicPr>
                  <pic:blipFill>
                    <a:blip r:embed="rId7" cstate="print"/>
                    <a:stretch>
                      <a:fillRect/>
                    </a:stretch>
                  </pic:blipFill>
                  <pic:spPr bwMode="auto">
                    <a:xfrm>
                      <a:off x="0" y="0"/>
                      <a:ext cx="3021330" cy="2256155"/>
                    </a:xfrm>
                    <a:prstGeom prst="rect">
                      <a:avLst/>
                    </a:prstGeom>
                    <a:noFill/>
                    <a:ln w="9525">
                      <a:noFill/>
                      <a:miter lim="800000"/>
                      <a:headEnd/>
                      <a:tailEnd/>
                    </a:ln>
                  </pic:spPr>
                </pic:pic>
              </a:graphicData>
            </a:graphic>
          </wp:anchor>
        </w:drawing>
      </w:r>
      <w:r>
        <w:rPr>
          <w:sz w:val="24"/>
        </w:rPr>
        <w:t>D</w:t>
      </w:r>
      <w:r w:rsidR="00136371">
        <w:rPr>
          <w:sz w:val="24"/>
        </w:rPr>
        <w:t>en Klemmflansch (1)</w:t>
      </w:r>
      <w:r>
        <w:rPr>
          <w:sz w:val="24"/>
        </w:rPr>
        <w:t xml:space="preserve"> inklusive der Dichtun</w:t>
      </w:r>
      <w:r w:rsidR="00136371">
        <w:rPr>
          <w:sz w:val="24"/>
        </w:rPr>
        <w:t xml:space="preserve">g auf das Einbringrohr schieben. Anschließend den </w:t>
      </w:r>
      <w:proofErr w:type="spellStart"/>
      <w:r w:rsidR="00136371">
        <w:rPr>
          <w:sz w:val="24"/>
        </w:rPr>
        <w:t>Anschweißflansch</w:t>
      </w:r>
      <w:proofErr w:type="spellEnd"/>
      <w:r w:rsidR="00136371">
        <w:rPr>
          <w:sz w:val="24"/>
        </w:rPr>
        <w:t xml:space="preserve"> (2) drauf schieben. </w:t>
      </w:r>
    </w:p>
    <w:p w:rsidR="00BF6C25" w:rsidRDefault="00BF6C25" w:rsidP="00162CFB">
      <w:pPr>
        <w:rPr>
          <w:sz w:val="24"/>
        </w:rPr>
      </w:pPr>
    </w:p>
    <w:p w:rsidR="00335B6C" w:rsidRDefault="00335B6C" w:rsidP="00162CFB">
      <w:pPr>
        <w:rPr>
          <w:sz w:val="24"/>
        </w:rPr>
      </w:pPr>
      <w:r>
        <w:rPr>
          <w:sz w:val="24"/>
        </w:rPr>
        <w:t>Danach wird das Einbringrohr mit dem Container verschraubt.</w:t>
      </w:r>
    </w:p>
    <w:p w:rsidR="00162CFB" w:rsidRDefault="00162CFB" w:rsidP="00162CFB">
      <w:pPr>
        <w:rPr>
          <w:sz w:val="24"/>
        </w:rPr>
      </w:pPr>
      <w:r>
        <w:rPr>
          <w:noProof/>
          <w:sz w:val="24"/>
          <w:lang w:eastAsia="de-DE"/>
        </w:rPr>
        <w:drawing>
          <wp:anchor distT="0" distB="0" distL="114300" distR="114300" simplePos="0" relativeHeight="251661312" behindDoc="0" locked="0" layoutInCell="1" allowOverlap="1">
            <wp:simplePos x="0" y="0"/>
            <wp:positionH relativeFrom="column">
              <wp:posOffset>-375920</wp:posOffset>
            </wp:positionH>
            <wp:positionV relativeFrom="paragraph">
              <wp:posOffset>550545</wp:posOffset>
            </wp:positionV>
            <wp:extent cx="3419475" cy="2562225"/>
            <wp:effectExtent l="19050" t="0" r="9525" b="0"/>
            <wp:wrapSquare wrapText="bothSides"/>
            <wp:docPr id="6" name="Bild 5" descr="P:\Biogas\Kunden Biogas\Fliegl France\St Quentin\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Biogas\Kunden Biogas\Fliegl France\St Quentin\IMG_0082.JPG"/>
                    <pic:cNvPicPr>
                      <a:picLocks noChangeAspect="1" noChangeArrowheads="1"/>
                    </pic:cNvPicPr>
                  </pic:nvPicPr>
                  <pic:blipFill>
                    <a:blip r:embed="rId8" cstate="print"/>
                    <a:srcRect/>
                    <a:stretch>
                      <a:fillRect/>
                    </a:stretch>
                  </pic:blipFill>
                  <pic:spPr bwMode="auto">
                    <a:xfrm>
                      <a:off x="0" y="0"/>
                      <a:ext cx="3419475" cy="2562225"/>
                    </a:xfrm>
                    <a:prstGeom prst="rect">
                      <a:avLst/>
                    </a:prstGeom>
                    <a:noFill/>
                    <a:ln w="9525">
                      <a:noFill/>
                      <a:miter lim="800000"/>
                      <a:headEnd/>
                      <a:tailEnd/>
                    </a:ln>
                  </pic:spPr>
                </pic:pic>
              </a:graphicData>
            </a:graphic>
          </wp:anchor>
        </w:drawing>
      </w:r>
    </w:p>
    <w:p w:rsidR="00FB3B4A" w:rsidRDefault="00FB3B4A" w:rsidP="00162CFB">
      <w:pPr>
        <w:rPr>
          <w:sz w:val="24"/>
        </w:rPr>
      </w:pPr>
    </w:p>
    <w:p w:rsidR="005C73E3" w:rsidRDefault="00162CFB" w:rsidP="00162CFB">
      <w:pPr>
        <w:tabs>
          <w:tab w:val="left" w:pos="1050"/>
        </w:tabs>
        <w:rPr>
          <w:sz w:val="24"/>
        </w:rPr>
      </w:pPr>
      <w:r>
        <w:rPr>
          <w:sz w:val="24"/>
        </w:rPr>
        <w:t>Den Übergang Abdichten und die Dichtklemmen fest verschrauben.</w:t>
      </w:r>
    </w:p>
    <w:p w:rsidR="00162CFB" w:rsidRDefault="00162CFB" w:rsidP="00162CFB">
      <w:pPr>
        <w:tabs>
          <w:tab w:val="left" w:pos="1050"/>
        </w:tabs>
        <w:rPr>
          <w:sz w:val="24"/>
        </w:rPr>
      </w:pPr>
    </w:p>
    <w:p w:rsidR="00FB3B4A" w:rsidRDefault="00162CFB" w:rsidP="00162CFB">
      <w:pPr>
        <w:tabs>
          <w:tab w:val="left" w:pos="1050"/>
        </w:tabs>
        <w:rPr>
          <w:sz w:val="24"/>
        </w:rPr>
      </w:pPr>
      <w:r>
        <w:rPr>
          <w:sz w:val="24"/>
        </w:rPr>
        <w:t>Wiegefüße einstellen und Festdübeln.</w:t>
      </w:r>
    </w:p>
    <w:p w:rsidR="00162CFB" w:rsidRDefault="00162CFB" w:rsidP="00162CFB">
      <w:pPr>
        <w:tabs>
          <w:tab w:val="left" w:pos="1050"/>
        </w:tabs>
        <w:rPr>
          <w:sz w:val="24"/>
        </w:rPr>
      </w:pPr>
    </w:p>
    <w:p w:rsidR="00FB3B4A" w:rsidRDefault="00FB3B4A" w:rsidP="00162CFB">
      <w:pPr>
        <w:tabs>
          <w:tab w:val="left" w:pos="1050"/>
        </w:tabs>
        <w:rPr>
          <w:sz w:val="24"/>
        </w:rPr>
      </w:pPr>
      <w:r>
        <w:rPr>
          <w:sz w:val="24"/>
        </w:rPr>
        <w:t xml:space="preserve">Sobald alles richtig steht den </w:t>
      </w:r>
      <w:proofErr w:type="spellStart"/>
      <w:r>
        <w:rPr>
          <w:sz w:val="24"/>
        </w:rPr>
        <w:t>Anschweißflansch</w:t>
      </w:r>
      <w:proofErr w:type="spellEnd"/>
      <w:r>
        <w:rPr>
          <w:sz w:val="24"/>
        </w:rPr>
        <w:t xml:space="preserve"> festschweißen.</w:t>
      </w:r>
    </w:p>
    <w:p w:rsidR="00162CFB" w:rsidRDefault="00162CFB" w:rsidP="00162CFB">
      <w:pPr>
        <w:tabs>
          <w:tab w:val="left" w:pos="1050"/>
        </w:tabs>
        <w:rPr>
          <w:sz w:val="24"/>
        </w:rPr>
      </w:pPr>
    </w:p>
    <w:p w:rsidR="00FB3B4A" w:rsidRDefault="00FB3B4A" w:rsidP="00162CFB">
      <w:pPr>
        <w:tabs>
          <w:tab w:val="left" w:pos="1050"/>
        </w:tabs>
        <w:rPr>
          <w:sz w:val="24"/>
        </w:rPr>
      </w:pPr>
    </w:p>
    <w:p w:rsidR="00FB3B4A" w:rsidRDefault="00FB3B4A" w:rsidP="00162CFB">
      <w:pPr>
        <w:tabs>
          <w:tab w:val="left" w:pos="1050"/>
        </w:tabs>
        <w:rPr>
          <w:sz w:val="24"/>
        </w:rPr>
      </w:pPr>
      <w:r>
        <w:rPr>
          <w:noProof/>
          <w:sz w:val="24"/>
          <w:lang w:eastAsia="de-DE"/>
        </w:rPr>
        <w:drawing>
          <wp:anchor distT="0" distB="0" distL="114300" distR="114300" simplePos="0" relativeHeight="251662336" behindDoc="0" locked="0" layoutInCell="1" allowOverlap="1">
            <wp:simplePos x="0" y="0"/>
            <wp:positionH relativeFrom="column">
              <wp:posOffset>3110230</wp:posOffset>
            </wp:positionH>
            <wp:positionV relativeFrom="paragraph">
              <wp:posOffset>92075</wp:posOffset>
            </wp:positionV>
            <wp:extent cx="3034030" cy="2266950"/>
            <wp:effectExtent l="19050" t="0" r="0" b="0"/>
            <wp:wrapSquare wrapText="bothSides"/>
            <wp:docPr id="7" name="Bild 6" descr="P:\Biogas\Montage Anleitung\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Biogas\Montage Anleitung\IMG_0443.JPG"/>
                    <pic:cNvPicPr>
                      <a:picLocks noChangeAspect="1" noChangeArrowheads="1"/>
                    </pic:cNvPicPr>
                  </pic:nvPicPr>
                  <pic:blipFill>
                    <a:blip r:embed="rId9" cstate="print"/>
                    <a:srcRect/>
                    <a:stretch>
                      <a:fillRect/>
                    </a:stretch>
                  </pic:blipFill>
                  <pic:spPr bwMode="auto">
                    <a:xfrm>
                      <a:off x="0" y="0"/>
                      <a:ext cx="3034030" cy="2266950"/>
                    </a:xfrm>
                    <a:prstGeom prst="rect">
                      <a:avLst/>
                    </a:prstGeom>
                    <a:noFill/>
                    <a:ln w="9525">
                      <a:noFill/>
                      <a:miter lim="800000"/>
                      <a:headEnd/>
                      <a:tailEnd/>
                    </a:ln>
                  </pic:spPr>
                </pic:pic>
              </a:graphicData>
            </a:graphic>
          </wp:anchor>
        </w:drawing>
      </w:r>
    </w:p>
    <w:p w:rsidR="00162CFB" w:rsidRDefault="00162CFB" w:rsidP="00162CFB">
      <w:pPr>
        <w:tabs>
          <w:tab w:val="left" w:pos="1050"/>
        </w:tabs>
        <w:rPr>
          <w:sz w:val="24"/>
        </w:rPr>
      </w:pPr>
      <w:r>
        <w:rPr>
          <w:sz w:val="24"/>
        </w:rPr>
        <w:t>Pendelausgleich (Stabilisatoren) überprüfen</w:t>
      </w:r>
      <w:r w:rsidR="00FB3B4A">
        <w:rPr>
          <w:sz w:val="24"/>
        </w:rPr>
        <w:t>, so dass Sie noch lose sind</w:t>
      </w:r>
      <w:r>
        <w:rPr>
          <w:sz w:val="24"/>
        </w:rPr>
        <w:t>.</w:t>
      </w:r>
    </w:p>
    <w:p w:rsidR="00162CFB" w:rsidRDefault="00162CFB" w:rsidP="00162CFB">
      <w:pPr>
        <w:tabs>
          <w:tab w:val="left" w:pos="1050"/>
        </w:tabs>
        <w:rPr>
          <w:sz w:val="24"/>
        </w:rPr>
      </w:pPr>
    </w:p>
    <w:p w:rsidR="00162CFB" w:rsidRDefault="00162CFB" w:rsidP="00162CFB">
      <w:pPr>
        <w:tabs>
          <w:tab w:val="left" w:pos="1050"/>
        </w:tabs>
        <w:rPr>
          <w:sz w:val="24"/>
        </w:rPr>
      </w:pPr>
      <w:r>
        <w:rPr>
          <w:sz w:val="24"/>
        </w:rPr>
        <w:t xml:space="preserve">Danach Antriebsmotoren Montieren und Elektroarbeiten wie verkabeln </w:t>
      </w:r>
      <w:r w:rsidR="00FB3B4A">
        <w:rPr>
          <w:sz w:val="24"/>
        </w:rPr>
        <w:t>und zusammenschließen erledigen bzw. einen Elektriker vom Kunden erledigen lassen.</w:t>
      </w:r>
    </w:p>
    <w:p w:rsidR="00162CFB" w:rsidRDefault="00162CFB" w:rsidP="00162CFB">
      <w:pPr>
        <w:tabs>
          <w:tab w:val="left" w:pos="1050"/>
        </w:tabs>
        <w:rPr>
          <w:sz w:val="24"/>
        </w:rPr>
      </w:pPr>
    </w:p>
    <w:p w:rsidR="00FB3B4A" w:rsidRDefault="00FB3B4A" w:rsidP="00162CFB">
      <w:pPr>
        <w:tabs>
          <w:tab w:val="left" w:pos="1050"/>
        </w:tabs>
        <w:rPr>
          <w:sz w:val="24"/>
        </w:rPr>
      </w:pPr>
    </w:p>
    <w:p w:rsidR="00162CFB" w:rsidRDefault="00162CFB" w:rsidP="00162CFB">
      <w:pPr>
        <w:tabs>
          <w:tab w:val="left" w:pos="1050"/>
        </w:tabs>
        <w:rPr>
          <w:sz w:val="24"/>
        </w:rPr>
      </w:pPr>
    </w:p>
    <w:p w:rsidR="00162CFB" w:rsidRDefault="00162CFB" w:rsidP="00162CFB">
      <w:pPr>
        <w:tabs>
          <w:tab w:val="left" w:pos="1050"/>
        </w:tabs>
        <w:rPr>
          <w:sz w:val="24"/>
        </w:rPr>
      </w:pPr>
    </w:p>
    <w:p w:rsidR="00162CFB" w:rsidRDefault="00162CFB" w:rsidP="00162CFB">
      <w:pPr>
        <w:tabs>
          <w:tab w:val="left" w:pos="1050"/>
        </w:tabs>
        <w:rPr>
          <w:sz w:val="24"/>
        </w:rPr>
      </w:pPr>
    </w:p>
    <w:p w:rsidR="00162CFB" w:rsidRDefault="00162CFB" w:rsidP="00162CFB">
      <w:pPr>
        <w:tabs>
          <w:tab w:val="left" w:pos="1050"/>
        </w:tabs>
        <w:rPr>
          <w:sz w:val="24"/>
        </w:rPr>
      </w:pPr>
    </w:p>
    <w:p w:rsidR="00162CFB" w:rsidRDefault="006E1FC6" w:rsidP="006E1FC6">
      <w:pPr>
        <w:rPr>
          <w:rFonts w:asciiTheme="majorHAnsi" w:hAnsiTheme="majorHAnsi"/>
          <w:sz w:val="28"/>
        </w:rPr>
      </w:pPr>
      <w:r>
        <w:rPr>
          <w:rFonts w:asciiTheme="majorHAnsi" w:hAnsiTheme="majorHAnsi"/>
          <w:noProof/>
          <w:sz w:val="28"/>
          <w:lang w:eastAsia="de-DE"/>
        </w:rPr>
        <w:drawing>
          <wp:anchor distT="0" distB="0" distL="114300" distR="114300" simplePos="0" relativeHeight="251663360" behindDoc="0" locked="0" layoutInCell="1" allowOverlap="1">
            <wp:simplePos x="0" y="0"/>
            <wp:positionH relativeFrom="column">
              <wp:posOffset>2720975</wp:posOffset>
            </wp:positionH>
            <wp:positionV relativeFrom="paragraph">
              <wp:posOffset>-109220</wp:posOffset>
            </wp:positionV>
            <wp:extent cx="3362325" cy="2514600"/>
            <wp:effectExtent l="19050" t="0" r="9525" b="0"/>
            <wp:wrapSquare wrapText="bothSides"/>
            <wp:docPr id="8" name="Bild 7" descr="P:\Biogas\Montage Anleitung\IMG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Biogas\Montage Anleitung\IMG_0451.JPG"/>
                    <pic:cNvPicPr>
                      <a:picLocks noChangeAspect="1" noChangeArrowheads="1"/>
                    </pic:cNvPicPr>
                  </pic:nvPicPr>
                  <pic:blipFill>
                    <a:blip r:embed="rId10" cstate="print"/>
                    <a:srcRect/>
                    <a:stretch>
                      <a:fillRect/>
                    </a:stretch>
                  </pic:blipFill>
                  <pic:spPr bwMode="auto">
                    <a:xfrm>
                      <a:off x="0" y="0"/>
                      <a:ext cx="3362325" cy="2514600"/>
                    </a:xfrm>
                    <a:prstGeom prst="rect">
                      <a:avLst/>
                    </a:prstGeom>
                    <a:noFill/>
                    <a:ln w="9525">
                      <a:noFill/>
                      <a:miter lim="800000"/>
                      <a:headEnd/>
                      <a:tailEnd/>
                    </a:ln>
                  </pic:spPr>
                </pic:pic>
              </a:graphicData>
            </a:graphic>
          </wp:anchor>
        </w:drawing>
      </w:r>
      <w:r w:rsidRPr="006E1FC6">
        <w:rPr>
          <w:rFonts w:asciiTheme="majorHAnsi" w:hAnsiTheme="majorHAnsi"/>
          <w:sz w:val="28"/>
        </w:rPr>
        <w:t xml:space="preserve">2.2) </w:t>
      </w:r>
      <w:r>
        <w:rPr>
          <w:rFonts w:asciiTheme="majorHAnsi" w:hAnsiTheme="majorHAnsi"/>
          <w:sz w:val="28"/>
        </w:rPr>
        <w:t>Seiteneinbringung</w:t>
      </w:r>
    </w:p>
    <w:p w:rsidR="006E1FC6" w:rsidRDefault="006E1FC6" w:rsidP="006E1FC6">
      <w:pPr>
        <w:tabs>
          <w:tab w:val="left" w:pos="1050"/>
        </w:tabs>
        <w:rPr>
          <w:sz w:val="24"/>
        </w:rPr>
      </w:pPr>
      <w:r>
        <w:rPr>
          <w:sz w:val="24"/>
        </w:rPr>
        <w:t>Durchbruchflansch auf die Einbringschnecke stecken und mit Spanngurten befestigen.</w:t>
      </w:r>
    </w:p>
    <w:p w:rsidR="00C67705" w:rsidRDefault="00C67705" w:rsidP="006E1FC6">
      <w:pPr>
        <w:tabs>
          <w:tab w:val="left" w:pos="1050"/>
        </w:tabs>
        <w:rPr>
          <w:sz w:val="24"/>
        </w:rPr>
      </w:pPr>
    </w:p>
    <w:p w:rsidR="00C67705" w:rsidRDefault="006E1FC6" w:rsidP="006E1FC6">
      <w:pPr>
        <w:tabs>
          <w:tab w:val="left" w:pos="1050"/>
        </w:tabs>
        <w:rPr>
          <w:sz w:val="24"/>
        </w:rPr>
      </w:pPr>
      <w:r>
        <w:rPr>
          <w:noProof/>
          <w:sz w:val="24"/>
          <w:lang w:eastAsia="de-DE"/>
        </w:rPr>
        <w:drawing>
          <wp:anchor distT="0" distB="0" distL="114300" distR="114300" simplePos="0" relativeHeight="251664384" behindDoc="0" locked="0" layoutInCell="1" allowOverlap="1">
            <wp:simplePos x="0" y="0"/>
            <wp:positionH relativeFrom="column">
              <wp:posOffset>-471170</wp:posOffset>
            </wp:positionH>
            <wp:positionV relativeFrom="paragraph">
              <wp:posOffset>1669415</wp:posOffset>
            </wp:positionV>
            <wp:extent cx="3286125" cy="2459355"/>
            <wp:effectExtent l="0" t="438150" r="0" b="398145"/>
            <wp:wrapSquare wrapText="bothSides"/>
            <wp:docPr id="9" name="Bild 8" descr="P:\Biogas\Montage Anleitung\IMG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Biogas\Montage Anleitung\IMG_0456.JPG"/>
                    <pic:cNvPicPr>
                      <a:picLocks noChangeAspect="1" noChangeArrowheads="1"/>
                    </pic:cNvPicPr>
                  </pic:nvPicPr>
                  <pic:blipFill>
                    <a:blip r:embed="rId11" cstate="print"/>
                    <a:srcRect/>
                    <a:stretch>
                      <a:fillRect/>
                    </a:stretch>
                  </pic:blipFill>
                  <pic:spPr bwMode="auto">
                    <a:xfrm rot="16200000">
                      <a:off x="0" y="0"/>
                      <a:ext cx="3286125" cy="2459355"/>
                    </a:xfrm>
                    <a:prstGeom prst="rect">
                      <a:avLst/>
                    </a:prstGeom>
                    <a:noFill/>
                    <a:ln w="9525">
                      <a:noFill/>
                      <a:miter lim="800000"/>
                      <a:headEnd/>
                      <a:tailEnd/>
                    </a:ln>
                    <a:scene3d>
                      <a:camera prst="orthographicFront">
                        <a:rot lat="0" lon="0" rev="0"/>
                      </a:camera>
                      <a:lightRig rig="threePt" dir="t"/>
                    </a:scene3d>
                  </pic:spPr>
                </pic:pic>
              </a:graphicData>
            </a:graphic>
          </wp:anchor>
        </w:drawing>
      </w:r>
      <w:r>
        <w:rPr>
          <w:sz w:val="24"/>
        </w:rPr>
        <w:t xml:space="preserve">Danach den Container </w:t>
      </w:r>
      <w:r w:rsidR="002724AE">
        <w:rPr>
          <w:sz w:val="24"/>
        </w:rPr>
        <w:t>zu Recht</w:t>
      </w:r>
      <w:r>
        <w:rPr>
          <w:sz w:val="24"/>
        </w:rPr>
        <w:t xml:space="preserve"> Rücken und provisorisch festschrauben.</w:t>
      </w:r>
    </w:p>
    <w:p w:rsidR="00C67705" w:rsidRPr="00C67705" w:rsidRDefault="00C67705" w:rsidP="00C67705">
      <w:pPr>
        <w:rPr>
          <w:sz w:val="24"/>
        </w:rPr>
      </w:pPr>
    </w:p>
    <w:p w:rsidR="00C67705" w:rsidRPr="00C67705" w:rsidRDefault="00C67705" w:rsidP="00C67705">
      <w:pPr>
        <w:rPr>
          <w:sz w:val="24"/>
        </w:rPr>
      </w:pPr>
    </w:p>
    <w:p w:rsidR="006E1FC6" w:rsidRDefault="00C67705" w:rsidP="00C67705">
      <w:pPr>
        <w:tabs>
          <w:tab w:val="left" w:pos="1665"/>
        </w:tabs>
        <w:rPr>
          <w:sz w:val="24"/>
        </w:rPr>
      </w:pPr>
      <w:r>
        <w:rPr>
          <w:sz w:val="24"/>
        </w:rPr>
        <w:t>Durchbruchflansch mit Dichtmasse (</w:t>
      </w:r>
      <w:proofErr w:type="spellStart"/>
      <w:r>
        <w:rPr>
          <w:sz w:val="24"/>
        </w:rPr>
        <w:t>Sikaflex</w:t>
      </w:r>
      <w:proofErr w:type="spellEnd"/>
      <w:r>
        <w:rPr>
          <w:sz w:val="24"/>
        </w:rPr>
        <w:t>) am Fermenter abdichten und festschrauben.</w:t>
      </w:r>
    </w:p>
    <w:p w:rsidR="002724AE" w:rsidRDefault="002724AE" w:rsidP="00C67705">
      <w:pPr>
        <w:tabs>
          <w:tab w:val="left" w:pos="1665"/>
        </w:tabs>
        <w:rPr>
          <w:sz w:val="24"/>
        </w:rPr>
      </w:pPr>
    </w:p>
    <w:p w:rsidR="002724AE" w:rsidRDefault="002724AE" w:rsidP="00C67705">
      <w:pPr>
        <w:tabs>
          <w:tab w:val="left" w:pos="1665"/>
        </w:tabs>
        <w:rPr>
          <w:sz w:val="24"/>
        </w:rPr>
      </w:pPr>
      <w:r>
        <w:rPr>
          <w:sz w:val="24"/>
        </w:rPr>
        <w:t>Den Container an Endposition verschieben und Einbringrohr mit Durchbruchflansch verschweißen. Schweißarbeiten direkt am Fermenter nur ausführen wenn keine Gase mehr im Fermenter vorhanden sind. Ansonsten vor dem befestigen des Durchbruchflansches alle Schweißarbeiten durchführen.</w:t>
      </w:r>
    </w:p>
    <w:p w:rsidR="002724AE" w:rsidRDefault="002724AE" w:rsidP="00C67705">
      <w:pPr>
        <w:tabs>
          <w:tab w:val="left" w:pos="1665"/>
        </w:tabs>
        <w:rPr>
          <w:sz w:val="24"/>
        </w:rPr>
      </w:pPr>
    </w:p>
    <w:p w:rsidR="002724AE" w:rsidRDefault="002724AE" w:rsidP="00C67705">
      <w:pPr>
        <w:tabs>
          <w:tab w:val="left" w:pos="1665"/>
        </w:tabs>
        <w:rPr>
          <w:sz w:val="24"/>
        </w:rPr>
      </w:pPr>
      <w:r>
        <w:rPr>
          <w:noProof/>
          <w:sz w:val="24"/>
          <w:lang w:eastAsia="de-DE"/>
        </w:rPr>
        <w:drawing>
          <wp:anchor distT="0" distB="0" distL="114300" distR="114300" simplePos="0" relativeHeight="251665408" behindDoc="0" locked="0" layoutInCell="1" allowOverlap="1">
            <wp:simplePos x="0" y="0"/>
            <wp:positionH relativeFrom="column">
              <wp:posOffset>314325</wp:posOffset>
            </wp:positionH>
            <wp:positionV relativeFrom="paragraph">
              <wp:posOffset>31750</wp:posOffset>
            </wp:positionV>
            <wp:extent cx="3008630" cy="2247900"/>
            <wp:effectExtent l="19050" t="0" r="1270" b="0"/>
            <wp:wrapSquare wrapText="bothSides"/>
            <wp:docPr id="10" name="Bild 9" descr="P:\Biogas\Montage Anleitung\IMG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Biogas\Montage Anleitung\IMG_0448.JPG"/>
                    <pic:cNvPicPr>
                      <a:picLocks noChangeAspect="1" noChangeArrowheads="1"/>
                    </pic:cNvPicPr>
                  </pic:nvPicPr>
                  <pic:blipFill>
                    <a:blip r:embed="rId12" cstate="print"/>
                    <a:srcRect/>
                    <a:stretch>
                      <a:fillRect/>
                    </a:stretch>
                  </pic:blipFill>
                  <pic:spPr bwMode="auto">
                    <a:xfrm>
                      <a:off x="0" y="0"/>
                      <a:ext cx="3008630" cy="2247900"/>
                    </a:xfrm>
                    <a:prstGeom prst="rect">
                      <a:avLst/>
                    </a:prstGeom>
                    <a:noFill/>
                    <a:ln w="9525">
                      <a:noFill/>
                      <a:miter lim="800000"/>
                      <a:headEnd/>
                      <a:tailEnd/>
                    </a:ln>
                  </pic:spPr>
                </pic:pic>
              </a:graphicData>
            </a:graphic>
          </wp:anchor>
        </w:drawing>
      </w:r>
    </w:p>
    <w:p w:rsidR="002724AE" w:rsidRDefault="002724AE" w:rsidP="00C67705">
      <w:pPr>
        <w:tabs>
          <w:tab w:val="left" w:pos="1665"/>
        </w:tabs>
        <w:rPr>
          <w:sz w:val="24"/>
        </w:rPr>
      </w:pPr>
      <w:r>
        <w:rPr>
          <w:sz w:val="24"/>
        </w:rPr>
        <w:t>Wiegefüße Einstellen und Festdübeln. Danach den Pendelausgleich (Stabilisatoren) überprüfen und Die Antriebsmotoren montieren.</w:t>
      </w:r>
    </w:p>
    <w:p w:rsidR="002724AE" w:rsidRDefault="002724AE" w:rsidP="00C67705">
      <w:pPr>
        <w:tabs>
          <w:tab w:val="left" w:pos="1665"/>
        </w:tabs>
        <w:rPr>
          <w:sz w:val="24"/>
        </w:rPr>
      </w:pPr>
    </w:p>
    <w:p w:rsidR="002724AE" w:rsidRDefault="002724AE" w:rsidP="00C67705">
      <w:pPr>
        <w:tabs>
          <w:tab w:val="left" w:pos="1665"/>
        </w:tabs>
        <w:rPr>
          <w:sz w:val="24"/>
        </w:rPr>
      </w:pPr>
      <w:r>
        <w:rPr>
          <w:sz w:val="24"/>
        </w:rPr>
        <w:t>Elektroarbeiten</w:t>
      </w:r>
      <w:r w:rsidR="007518FF">
        <w:rPr>
          <w:sz w:val="24"/>
        </w:rPr>
        <w:t>, wie Kabel verlegen und Wiegefüße anschließen, beenden.</w:t>
      </w:r>
    </w:p>
    <w:p w:rsidR="007518FF" w:rsidRDefault="007518FF" w:rsidP="00C67705">
      <w:pPr>
        <w:tabs>
          <w:tab w:val="left" w:pos="1665"/>
        </w:tabs>
        <w:rPr>
          <w:sz w:val="24"/>
        </w:rPr>
      </w:pPr>
    </w:p>
    <w:p w:rsidR="007518FF" w:rsidRDefault="007518FF" w:rsidP="00C67705">
      <w:pPr>
        <w:tabs>
          <w:tab w:val="left" w:pos="1665"/>
        </w:tabs>
        <w:rPr>
          <w:sz w:val="24"/>
        </w:rPr>
      </w:pPr>
    </w:p>
    <w:p w:rsidR="007518FF" w:rsidRDefault="007518FF" w:rsidP="00C67705">
      <w:pPr>
        <w:tabs>
          <w:tab w:val="left" w:pos="1665"/>
        </w:tabs>
        <w:rPr>
          <w:sz w:val="24"/>
        </w:rPr>
      </w:pPr>
    </w:p>
    <w:p w:rsidR="007518FF" w:rsidRDefault="007518FF" w:rsidP="007518FF">
      <w:pPr>
        <w:rPr>
          <w:rFonts w:asciiTheme="majorHAnsi" w:hAnsiTheme="majorHAnsi"/>
          <w:sz w:val="28"/>
        </w:rPr>
      </w:pPr>
      <w:r w:rsidRPr="007518FF">
        <w:rPr>
          <w:rFonts w:asciiTheme="majorHAnsi" w:hAnsiTheme="majorHAnsi"/>
          <w:sz w:val="28"/>
        </w:rPr>
        <w:t xml:space="preserve">2.3) </w:t>
      </w:r>
      <w:proofErr w:type="spellStart"/>
      <w:r w:rsidRPr="007518FF">
        <w:rPr>
          <w:rFonts w:asciiTheme="majorHAnsi" w:hAnsiTheme="majorHAnsi"/>
          <w:sz w:val="28"/>
        </w:rPr>
        <w:t>Obeneinbringung</w:t>
      </w:r>
      <w:proofErr w:type="spellEnd"/>
    </w:p>
    <w:p w:rsidR="007518FF" w:rsidRDefault="007518FF" w:rsidP="007518FF">
      <w:pPr>
        <w:tabs>
          <w:tab w:val="left" w:pos="1050"/>
        </w:tabs>
        <w:rPr>
          <w:rFonts w:asciiTheme="majorHAnsi" w:hAnsiTheme="majorHAnsi"/>
          <w:sz w:val="28"/>
        </w:rPr>
      </w:pPr>
    </w:p>
    <w:p w:rsidR="007518FF" w:rsidRDefault="007518FF" w:rsidP="007518FF">
      <w:pPr>
        <w:tabs>
          <w:tab w:val="left" w:pos="1050"/>
        </w:tabs>
        <w:rPr>
          <w:sz w:val="24"/>
        </w:rPr>
      </w:pPr>
      <w:r>
        <w:rPr>
          <w:sz w:val="24"/>
        </w:rPr>
        <w:t>Hochförderschnecke mit der Einbringschnecke zusammenmontieren und wie beim Seiteneintrag mit Spanngurten befestigen.</w:t>
      </w:r>
    </w:p>
    <w:p w:rsidR="007518FF" w:rsidRDefault="007518FF" w:rsidP="007518FF">
      <w:pPr>
        <w:tabs>
          <w:tab w:val="left" w:pos="1050"/>
        </w:tabs>
        <w:rPr>
          <w:sz w:val="24"/>
        </w:rPr>
      </w:pPr>
    </w:p>
    <w:p w:rsidR="007518FF" w:rsidRDefault="0075155D" w:rsidP="007518FF">
      <w:pPr>
        <w:tabs>
          <w:tab w:val="left" w:pos="1050"/>
        </w:tabs>
        <w:rPr>
          <w:sz w:val="24"/>
        </w:rPr>
      </w:pPr>
      <w:r>
        <w:rPr>
          <w:noProof/>
          <w:sz w:val="24"/>
          <w:lang w:eastAsia="de-DE"/>
        </w:rPr>
        <w:drawing>
          <wp:anchor distT="0" distB="0" distL="114300" distR="114300" simplePos="0" relativeHeight="251670528" behindDoc="0" locked="0" layoutInCell="1" allowOverlap="1">
            <wp:simplePos x="0" y="0"/>
            <wp:positionH relativeFrom="column">
              <wp:posOffset>-166370</wp:posOffset>
            </wp:positionH>
            <wp:positionV relativeFrom="paragraph">
              <wp:posOffset>23495</wp:posOffset>
            </wp:positionV>
            <wp:extent cx="2324100" cy="3105150"/>
            <wp:effectExtent l="19050" t="0" r="0" b="0"/>
            <wp:wrapSquare wrapText="bothSides"/>
            <wp:docPr id="14" name="Bild 10" descr="P:\Biogas\Montage Anleitung\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Biogas\Montage Anleitung\IMG_0017.JPG"/>
                    <pic:cNvPicPr>
                      <a:picLocks noChangeAspect="1" noChangeArrowheads="1"/>
                    </pic:cNvPicPr>
                  </pic:nvPicPr>
                  <pic:blipFill>
                    <a:blip r:embed="rId13" cstate="print"/>
                    <a:srcRect/>
                    <a:stretch>
                      <a:fillRect/>
                    </a:stretch>
                  </pic:blipFill>
                  <pic:spPr bwMode="auto">
                    <a:xfrm>
                      <a:off x="0" y="0"/>
                      <a:ext cx="2324100" cy="3105150"/>
                    </a:xfrm>
                    <a:prstGeom prst="rect">
                      <a:avLst/>
                    </a:prstGeom>
                    <a:noFill/>
                    <a:ln w="9525">
                      <a:noFill/>
                      <a:miter lim="800000"/>
                      <a:headEnd/>
                      <a:tailEnd/>
                    </a:ln>
                  </pic:spPr>
                </pic:pic>
              </a:graphicData>
            </a:graphic>
          </wp:anchor>
        </w:drawing>
      </w:r>
      <w:r w:rsidR="007518FF">
        <w:rPr>
          <w:sz w:val="24"/>
        </w:rPr>
        <w:t>Danach den Container zu Recht Rücken und provisorisch festschrauben.</w:t>
      </w:r>
    </w:p>
    <w:p w:rsidR="007518FF" w:rsidRPr="00C67705" w:rsidRDefault="007518FF" w:rsidP="007518FF">
      <w:pPr>
        <w:rPr>
          <w:sz w:val="24"/>
        </w:rPr>
      </w:pPr>
    </w:p>
    <w:p w:rsidR="007518FF" w:rsidRDefault="007518FF" w:rsidP="007518FF">
      <w:pPr>
        <w:tabs>
          <w:tab w:val="left" w:pos="1665"/>
        </w:tabs>
        <w:rPr>
          <w:sz w:val="24"/>
        </w:rPr>
      </w:pPr>
      <w:r>
        <w:rPr>
          <w:sz w:val="24"/>
        </w:rPr>
        <w:t>Hochförderer am Durchbruch erst anpassen und dann mit Dichtmasse (</w:t>
      </w:r>
      <w:proofErr w:type="spellStart"/>
      <w:r>
        <w:rPr>
          <w:sz w:val="24"/>
        </w:rPr>
        <w:t>Sikaflex</w:t>
      </w:r>
      <w:proofErr w:type="spellEnd"/>
      <w:r>
        <w:rPr>
          <w:sz w:val="24"/>
        </w:rPr>
        <w:t>)</w:t>
      </w:r>
      <w:r w:rsidRPr="007518FF">
        <w:rPr>
          <w:sz w:val="24"/>
        </w:rPr>
        <w:t xml:space="preserve"> </w:t>
      </w:r>
      <w:r>
        <w:rPr>
          <w:sz w:val="24"/>
        </w:rPr>
        <w:t>am Fermenter abdichten und festschrauben.</w:t>
      </w:r>
    </w:p>
    <w:p w:rsidR="007518FF" w:rsidRDefault="007518FF" w:rsidP="007518FF">
      <w:pPr>
        <w:tabs>
          <w:tab w:val="left" w:pos="1665"/>
        </w:tabs>
        <w:rPr>
          <w:sz w:val="24"/>
        </w:rPr>
      </w:pPr>
    </w:p>
    <w:p w:rsidR="0075155D" w:rsidRDefault="0075155D" w:rsidP="007518FF">
      <w:pPr>
        <w:tabs>
          <w:tab w:val="left" w:pos="1665"/>
        </w:tabs>
        <w:rPr>
          <w:sz w:val="24"/>
        </w:rPr>
      </w:pPr>
      <w:r>
        <w:rPr>
          <w:sz w:val="24"/>
        </w:rPr>
        <w:t>Trogschnecke montieren und mit der Abstützung für die Trogschnecke die Höhe fein justieren.</w:t>
      </w:r>
    </w:p>
    <w:p w:rsidR="0075155D" w:rsidRDefault="0075155D" w:rsidP="007518FF">
      <w:pPr>
        <w:tabs>
          <w:tab w:val="left" w:pos="1665"/>
        </w:tabs>
        <w:rPr>
          <w:sz w:val="24"/>
        </w:rPr>
      </w:pPr>
    </w:p>
    <w:p w:rsidR="007518FF" w:rsidRDefault="0075155D" w:rsidP="007518FF">
      <w:pPr>
        <w:tabs>
          <w:tab w:val="left" w:pos="1665"/>
        </w:tabs>
        <w:rPr>
          <w:sz w:val="24"/>
        </w:rPr>
      </w:pPr>
      <w:r>
        <w:rPr>
          <w:sz w:val="24"/>
        </w:rPr>
        <w:t xml:space="preserve">Danach die </w:t>
      </w:r>
      <w:r w:rsidR="007518FF">
        <w:rPr>
          <w:sz w:val="24"/>
        </w:rPr>
        <w:t>Wiege</w:t>
      </w:r>
      <w:r>
        <w:rPr>
          <w:sz w:val="24"/>
        </w:rPr>
        <w:t xml:space="preserve">füße Einstellen und Festdübeln und </w:t>
      </w:r>
      <w:r w:rsidR="007518FF">
        <w:rPr>
          <w:sz w:val="24"/>
        </w:rPr>
        <w:t>den Pendelausgle</w:t>
      </w:r>
      <w:r>
        <w:rPr>
          <w:sz w:val="24"/>
        </w:rPr>
        <w:t>ich (Stabilisatoren) überprüfen.</w:t>
      </w:r>
    </w:p>
    <w:p w:rsidR="00386A20" w:rsidRDefault="00386A20" w:rsidP="00386A20">
      <w:pPr>
        <w:tabs>
          <w:tab w:val="left" w:pos="1665"/>
        </w:tabs>
        <w:rPr>
          <w:sz w:val="24"/>
        </w:rPr>
      </w:pPr>
      <w:r>
        <w:rPr>
          <w:noProof/>
          <w:sz w:val="24"/>
          <w:lang w:eastAsia="de-DE"/>
        </w:rPr>
        <w:drawing>
          <wp:anchor distT="0" distB="0" distL="114300" distR="114300" simplePos="0" relativeHeight="251674624" behindDoc="0" locked="0" layoutInCell="1" allowOverlap="1">
            <wp:simplePos x="0" y="0"/>
            <wp:positionH relativeFrom="column">
              <wp:posOffset>3415030</wp:posOffset>
            </wp:positionH>
            <wp:positionV relativeFrom="paragraph">
              <wp:posOffset>74295</wp:posOffset>
            </wp:positionV>
            <wp:extent cx="2705100" cy="3629025"/>
            <wp:effectExtent l="19050" t="0" r="0" b="0"/>
            <wp:wrapSquare wrapText="bothSides"/>
            <wp:docPr id="17" name="Bild 11" descr="P:\Biogas\Montage Anleitung\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Biogas\Montage Anleitung\IMG_0292.JPG"/>
                    <pic:cNvPicPr>
                      <a:picLocks noChangeAspect="1" noChangeArrowheads="1"/>
                    </pic:cNvPicPr>
                  </pic:nvPicPr>
                  <pic:blipFill>
                    <a:blip r:embed="rId14" cstate="print"/>
                    <a:srcRect/>
                    <a:stretch>
                      <a:fillRect/>
                    </a:stretch>
                  </pic:blipFill>
                  <pic:spPr bwMode="auto">
                    <a:xfrm>
                      <a:off x="0" y="0"/>
                      <a:ext cx="2705100" cy="3629025"/>
                    </a:xfrm>
                    <a:prstGeom prst="rect">
                      <a:avLst/>
                    </a:prstGeom>
                    <a:noFill/>
                    <a:ln w="9525">
                      <a:noFill/>
                      <a:miter lim="800000"/>
                      <a:headEnd/>
                      <a:tailEnd/>
                    </a:ln>
                  </pic:spPr>
                </pic:pic>
              </a:graphicData>
            </a:graphic>
          </wp:anchor>
        </w:drawing>
      </w:r>
    </w:p>
    <w:p w:rsidR="00386A20" w:rsidRDefault="00386A20" w:rsidP="00386A20">
      <w:pPr>
        <w:tabs>
          <w:tab w:val="left" w:pos="1665"/>
        </w:tabs>
        <w:rPr>
          <w:sz w:val="24"/>
        </w:rPr>
      </w:pPr>
      <w:r>
        <w:rPr>
          <w:sz w:val="24"/>
        </w:rPr>
        <w:t>Den Container an Endposition verschieben und Einbringrohr mit Durchbruchflansch verschweißen. Schweißarbeiten direkt am Fermenter nur ausführen wenn keine Gase mehr im Fermenter vorhanden sind. Ansonsten vor dem befestigen des Durchbruchflansches alle Schweißarbeiten durchführen.</w:t>
      </w:r>
    </w:p>
    <w:p w:rsidR="00386A20" w:rsidRDefault="00386A20" w:rsidP="007518FF">
      <w:pPr>
        <w:tabs>
          <w:tab w:val="left" w:pos="1665"/>
        </w:tabs>
        <w:rPr>
          <w:sz w:val="24"/>
        </w:rPr>
      </w:pPr>
    </w:p>
    <w:p w:rsidR="0075155D" w:rsidRDefault="0075155D" w:rsidP="007518FF">
      <w:pPr>
        <w:tabs>
          <w:tab w:val="left" w:pos="1665"/>
        </w:tabs>
        <w:rPr>
          <w:sz w:val="24"/>
        </w:rPr>
      </w:pPr>
    </w:p>
    <w:p w:rsidR="00386A20" w:rsidRDefault="0075155D" w:rsidP="00386A20">
      <w:pPr>
        <w:tabs>
          <w:tab w:val="left" w:pos="1665"/>
        </w:tabs>
        <w:rPr>
          <w:sz w:val="24"/>
        </w:rPr>
      </w:pPr>
      <w:r>
        <w:rPr>
          <w:sz w:val="24"/>
        </w:rPr>
        <w:t xml:space="preserve">Vor den </w:t>
      </w:r>
      <w:r w:rsidR="007518FF">
        <w:rPr>
          <w:sz w:val="24"/>
        </w:rPr>
        <w:t>Elektroarbeiten</w:t>
      </w:r>
      <w:r>
        <w:rPr>
          <w:sz w:val="24"/>
        </w:rPr>
        <w:t>, wie Kabel verlegen und Wiegefüße anschließen, die Antriebsmotoren montieren</w:t>
      </w:r>
      <w:r w:rsidR="007518FF">
        <w:rPr>
          <w:sz w:val="24"/>
        </w:rPr>
        <w:t>.</w:t>
      </w:r>
    </w:p>
    <w:p w:rsidR="0075155D" w:rsidRPr="00386A20" w:rsidRDefault="00386A20" w:rsidP="00386A20">
      <w:pPr>
        <w:tabs>
          <w:tab w:val="left" w:pos="1665"/>
        </w:tabs>
        <w:rPr>
          <w:sz w:val="24"/>
        </w:rPr>
      </w:pPr>
      <w:r>
        <w:rPr>
          <w:rFonts w:asciiTheme="majorHAnsi" w:hAnsiTheme="majorHAnsi"/>
          <w:sz w:val="28"/>
        </w:rPr>
        <w:lastRenderedPageBreak/>
        <w:t>4</w:t>
      </w:r>
      <w:r w:rsidR="0023230E" w:rsidRPr="0023230E">
        <w:rPr>
          <w:rFonts w:asciiTheme="majorHAnsi" w:hAnsiTheme="majorHAnsi"/>
          <w:sz w:val="28"/>
        </w:rPr>
        <w:t>)</w:t>
      </w:r>
      <w:r w:rsidR="0023230E">
        <w:rPr>
          <w:rFonts w:asciiTheme="majorHAnsi" w:hAnsiTheme="majorHAnsi"/>
          <w:sz w:val="28"/>
        </w:rPr>
        <w:t xml:space="preserve"> </w:t>
      </w:r>
      <w:r w:rsidR="0075155D" w:rsidRPr="0023230E">
        <w:rPr>
          <w:rFonts w:asciiTheme="majorHAnsi" w:hAnsiTheme="majorHAnsi"/>
          <w:sz w:val="28"/>
        </w:rPr>
        <w:t>Endkontrolle</w:t>
      </w:r>
    </w:p>
    <w:p w:rsidR="0023230E" w:rsidRDefault="0023230E" w:rsidP="0023230E">
      <w:pPr>
        <w:tabs>
          <w:tab w:val="left" w:pos="1665"/>
        </w:tabs>
        <w:rPr>
          <w:sz w:val="24"/>
        </w:rPr>
      </w:pPr>
      <w:r w:rsidRPr="0023230E">
        <w:rPr>
          <w:sz w:val="24"/>
        </w:rPr>
        <w:t>Am Ende der Montage gibt es einen letzten Testlauf der Anlage. Wenn alles passt, Dichtmasse</w:t>
      </w:r>
      <w:r>
        <w:rPr>
          <w:sz w:val="24"/>
        </w:rPr>
        <w:t xml:space="preserve"> R</w:t>
      </w:r>
      <w:r w:rsidRPr="0023230E">
        <w:rPr>
          <w:sz w:val="24"/>
        </w:rPr>
        <w:t>este</w:t>
      </w:r>
      <w:r>
        <w:rPr>
          <w:sz w:val="24"/>
        </w:rPr>
        <w:t xml:space="preserve"> entfernen und nicht </w:t>
      </w:r>
      <w:r w:rsidRPr="0023230E">
        <w:rPr>
          <w:sz w:val="24"/>
        </w:rPr>
        <w:t>lackierte, verkratzte Flächen nachlackieren.</w:t>
      </w:r>
    </w:p>
    <w:p w:rsidR="0023230E" w:rsidRDefault="0023230E" w:rsidP="0023230E">
      <w:pPr>
        <w:tabs>
          <w:tab w:val="left" w:pos="1665"/>
        </w:tabs>
        <w:rPr>
          <w:sz w:val="24"/>
        </w:rPr>
      </w:pPr>
      <w:r>
        <w:rPr>
          <w:sz w:val="24"/>
        </w:rPr>
        <w:t xml:space="preserve">Zum Schluss </w:t>
      </w:r>
      <w:proofErr w:type="gramStart"/>
      <w:r w:rsidR="0017415C">
        <w:rPr>
          <w:sz w:val="24"/>
        </w:rPr>
        <w:t>kommt</w:t>
      </w:r>
      <w:proofErr w:type="gramEnd"/>
      <w:r w:rsidR="0017415C">
        <w:rPr>
          <w:sz w:val="24"/>
        </w:rPr>
        <w:t xml:space="preserve"> noch</w:t>
      </w:r>
      <w:r>
        <w:rPr>
          <w:sz w:val="24"/>
        </w:rPr>
        <w:t xml:space="preserve"> die Endkontrolle und die Übergabe an den Bauherren.</w:t>
      </w:r>
    </w:p>
    <w:p w:rsidR="00386A20" w:rsidRPr="0023230E" w:rsidRDefault="00386A20" w:rsidP="00386A20">
      <w:pPr>
        <w:tabs>
          <w:tab w:val="left" w:pos="1665"/>
        </w:tabs>
        <w:jc w:val="center"/>
        <w:rPr>
          <w:sz w:val="24"/>
        </w:rPr>
      </w:pPr>
      <w:r>
        <w:rPr>
          <w:noProof/>
          <w:sz w:val="24"/>
          <w:lang w:eastAsia="de-DE"/>
        </w:rPr>
        <w:drawing>
          <wp:anchor distT="0" distB="0" distL="114300" distR="114300" simplePos="0" relativeHeight="251672576" behindDoc="0" locked="0" layoutInCell="1" allowOverlap="1">
            <wp:simplePos x="0" y="0"/>
            <wp:positionH relativeFrom="column">
              <wp:align>center</wp:align>
            </wp:positionH>
            <wp:positionV relativeFrom="paragraph">
              <wp:posOffset>828675</wp:posOffset>
            </wp:positionV>
            <wp:extent cx="5762625" cy="4305300"/>
            <wp:effectExtent l="19050" t="0" r="9525" b="0"/>
            <wp:wrapSquare wrapText="bothSides"/>
            <wp:docPr id="16" name="Bild 12" descr="P:\Biogas\Montage Anleitung\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Biogas\Montage Anleitung\IMG_0303.JPG"/>
                    <pic:cNvPicPr>
                      <a:picLocks noChangeAspect="1" noChangeArrowheads="1"/>
                    </pic:cNvPicPr>
                  </pic:nvPicPr>
                  <pic:blipFill>
                    <a:blip r:embed="rId15" cstate="print"/>
                    <a:srcRect/>
                    <a:stretch>
                      <a:fillRect/>
                    </a:stretch>
                  </pic:blipFill>
                  <pic:spPr bwMode="auto">
                    <a:xfrm>
                      <a:off x="0" y="0"/>
                      <a:ext cx="5762625" cy="4305300"/>
                    </a:xfrm>
                    <a:prstGeom prst="rect">
                      <a:avLst/>
                    </a:prstGeom>
                    <a:noFill/>
                    <a:ln w="9525">
                      <a:noFill/>
                      <a:miter lim="800000"/>
                      <a:headEnd/>
                      <a:tailEnd/>
                    </a:ln>
                  </pic:spPr>
                </pic:pic>
              </a:graphicData>
            </a:graphic>
          </wp:anchor>
        </w:drawing>
      </w:r>
      <w:r>
        <w:rPr>
          <w:sz w:val="24"/>
        </w:rPr>
        <w:t>(siehe Endabnahmeprotokoll)</w:t>
      </w:r>
    </w:p>
    <w:sectPr w:rsidR="00386A20" w:rsidRPr="0023230E" w:rsidSect="00D9770B">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929F1"/>
    <w:multiLevelType w:val="hybridMultilevel"/>
    <w:tmpl w:val="8B744C3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461E81"/>
    <w:multiLevelType w:val="hybridMultilevel"/>
    <w:tmpl w:val="66A2E63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0EB1717"/>
    <w:multiLevelType w:val="hybridMultilevel"/>
    <w:tmpl w:val="22CAF04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C3B5463"/>
    <w:multiLevelType w:val="hybridMultilevel"/>
    <w:tmpl w:val="B9AEF1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EF329EA"/>
    <w:multiLevelType w:val="hybridMultilevel"/>
    <w:tmpl w:val="11BCAE7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A4E08"/>
    <w:rsid w:val="00033DFB"/>
    <w:rsid w:val="001179FF"/>
    <w:rsid w:val="00136371"/>
    <w:rsid w:val="00162CFB"/>
    <w:rsid w:val="0017415C"/>
    <w:rsid w:val="0023230E"/>
    <w:rsid w:val="002724AE"/>
    <w:rsid w:val="00335B6C"/>
    <w:rsid w:val="00386A20"/>
    <w:rsid w:val="0050290B"/>
    <w:rsid w:val="005C73E3"/>
    <w:rsid w:val="006E1FC6"/>
    <w:rsid w:val="0075155D"/>
    <w:rsid w:val="007518FF"/>
    <w:rsid w:val="00985375"/>
    <w:rsid w:val="00AA4E08"/>
    <w:rsid w:val="00B0757F"/>
    <w:rsid w:val="00BF6C25"/>
    <w:rsid w:val="00C67705"/>
    <w:rsid w:val="00D438BD"/>
    <w:rsid w:val="00D9770B"/>
    <w:rsid w:val="00EC3734"/>
    <w:rsid w:val="00FB3B4A"/>
    <w:rsid w:val="00FF023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770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90B"/>
    <w:pPr>
      <w:ind w:left="720"/>
      <w:contextualSpacing/>
    </w:pPr>
  </w:style>
  <w:style w:type="paragraph" w:styleId="Sprechblasentext">
    <w:name w:val="Balloon Text"/>
    <w:basedOn w:val="Standard"/>
    <w:link w:val="SprechblasentextZchn"/>
    <w:uiPriority w:val="99"/>
    <w:semiHidden/>
    <w:unhideWhenUsed/>
    <w:rsid w:val="00EC37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3734"/>
    <w:rPr>
      <w:rFonts w:ascii="Tahoma" w:hAnsi="Tahoma" w:cs="Tahoma"/>
      <w:sz w:val="16"/>
      <w:szCs w:val="16"/>
    </w:rPr>
  </w:style>
  <w:style w:type="paragraph" w:styleId="Beschriftung">
    <w:name w:val="caption"/>
    <w:basedOn w:val="Standard"/>
    <w:next w:val="Standard"/>
    <w:uiPriority w:val="35"/>
    <w:unhideWhenUsed/>
    <w:qFormat/>
    <w:rsid w:val="0013637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448</Words>
  <Characters>2824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3266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11</cp:revision>
  <cp:lastPrinted>2012-02-06T11:01:00Z</cp:lastPrinted>
  <dcterms:created xsi:type="dcterms:W3CDTF">2012-02-06T06:45:00Z</dcterms:created>
  <dcterms:modified xsi:type="dcterms:W3CDTF">2012-02-06T12:18:00Z</dcterms:modified>
</cp:coreProperties>
</file>